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  <w:lang w:val="en-US" w:eastAsia="zh-CN"/>
        </w:rPr>
        <w:t>2018年学生党支部书记实践学习</w:t>
      </w:r>
      <w:r>
        <w:rPr>
          <w:rFonts w:hint="eastAsia" w:eastAsia="黑体"/>
          <w:b/>
          <w:bCs/>
          <w:sz w:val="36"/>
          <w:szCs w:val="36"/>
        </w:rPr>
        <w:t>名额分配表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942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   位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外出实践名额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哲学院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财政金融学院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农业与农村发展学院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社会与人口学院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国际关系学院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新闻学院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劳动与人事学院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信息资源管理学院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28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5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9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（名额分配根据各单位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参与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2018年党支部书记示范培训理论学习部分人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数核定）</w:t>
      </w:r>
    </w:p>
    <w:p>
      <w:pPr>
        <w:rPr>
          <w:rFonts w:ascii="仿宋_GB2312" w:hAnsi="宋体" w:eastAsia="仿宋_GB2312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5751A"/>
    <w:rsid w:val="6D535020"/>
    <w:rsid w:val="77B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2018-06-05T06:40:00Z</dcterms:created>
  <dc:creator>Sunny</dc:creator>
  <cp:lastModifiedBy>Sunny</cp:lastModifiedBy>
  <dcterms:modified xsi:type="dcterms:W3CDTF">2018-06-05T06:46:39Z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