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3108"/>
        <w:tblW w:w="0" w:type="auto"/>
        <w:jc w:val="center"/>
        <w:tblLayout w:type="fixed"/>
        <w:tblCellMar>
          <w:top w:w="0" w:type="dxa"/>
          <w:left w:w="108" w:type="dxa"/>
          <w:bottom w:w="0" w:type="dxa"/>
          <w:right w:w="108" w:type="dxa"/>
        </w:tblCellMar>
      </w:tblPr>
      <w:tblGrid>
        <w:gridCol w:w="1091"/>
        <w:gridCol w:w="3569"/>
        <w:gridCol w:w="3594"/>
      </w:tblGrid>
      <w:tr>
        <w:tblPrEx>
          <w:tblCellMar>
            <w:top w:w="0" w:type="dxa"/>
            <w:left w:w="108" w:type="dxa"/>
            <w:bottom w:w="0" w:type="dxa"/>
            <w:right w:w="108" w:type="dxa"/>
          </w:tblCellMar>
        </w:tblPrEx>
        <w:trPr>
          <w:trHeight w:val="1125" w:hRule="atLeast"/>
          <w:jc w:val="center"/>
        </w:trPr>
        <w:tc>
          <w:tcPr>
            <w:tcW w:w="10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方正小标宋简体" w:hAnsi="方正小标宋简体" w:eastAsia="方正小标宋简体" w:cs="方正小标宋简体"/>
                <w:b/>
                <w:bCs/>
                <w:kern w:val="0"/>
                <w:sz w:val="20"/>
                <w:szCs w:val="20"/>
              </w:rPr>
            </w:pPr>
            <w:bookmarkStart w:id="1" w:name="_GoBack"/>
            <w:bookmarkEnd w:id="1"/>
            <w:r>
              <w:rPr>
                <w:rFonts w:hint="eastAsia" w:ascii="方正小标宋简体" w:hAnsi="方正小标宋简体" w:eastAsia="方正小标宋简体" w:cs="方正小标宋简体"/>
                <w:b/>
                <w:bCs/>
                <w:kern w:val="0"/>
                <w:sz w:val="20"/>
                <w:szCs w:val="20"/>
              </w:rPr>
              <w:t>序号</w:t>
            </w:r>
          </w:p>
        </w:tc>
        <w:tc>
          <w:tcPr>
            <w:tcW w:w="3569"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单位</w:t>
            </w:r>
          </w:p>
        </w:tc>
        <w:tc>
          <w:tcPr>
            <w:tcW w:w="3594" w:type="dxa"/>
            <w:tcBorders>
              <w:top w:val="single" w:color="000000" w:sz="8" w:space="0"/>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b/>
                <w:bCs/>
                <w:sz w:val="20"/>
                <w:szCs w:val="20"/>
              </w:rPr>
            </w:pPr>
            <w:r>
              <w:rPr>
                <w:rFonts w:hint="eastAsia" w:ascii="方正小标宋简体" w:hAnsi="方正小标宋简体" w:eastAsia="方正小标宋简体" w:cs="方正小标宋简体"/>
                <w:b/>
                <w:bCs/>
                <w:sz w:val="20"/>
                <w:szCs w:val="20"/>
              </w:rPr>
              <w:t>2022-2023学年第一学期学生发展对象推荐指导数</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bookmarkStart w:id="0" w:name="_Hlk352683041"/>
            <w:r>
              <w:rPr>
                <w:rFonts w:hint="eastAsia" w:ascii="宋体" w:hAnsi="宋体" w:cs="宋体"/>
                <w:b/>
                <w:bCs/>
                <w:kern w:val="0"/>
                <w:sz w:val="20"/>
                <w:szCs w:val="20"/>
              </w:rPr>
              <w:t>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哲学院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29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文学院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历史学院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21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4</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国学院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10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5</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经济学院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63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应用经济学院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7</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财政金融学院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77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8</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统计学院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53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9</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农业与农村发展学院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10</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法学院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77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马克思主义学院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社会与人口学院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26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国际关系学院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32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14</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新闻学院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15</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艺术学院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29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16</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外国语学院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37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17</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环境学院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18</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信息学院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34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19</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33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20</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88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公共管理学院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62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劳动人事学院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41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信息资源管理学院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auto"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24</w:t>
            </w:r>
          </w:p>
        </w:tc>
        <w:tc>
          <w:tcPr>
            <w:tcW w:w="3569" w:type="dxa"/>
            <w:tcBorders>
              <w:top w:val="single" w:color="000000" w:sz="8" w:space="0"/>
              <w:bottom w:val="single" w:color="auto"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数学学院</w:t>
            </w:r>
          </w:p>
        </w:tc>
        <w:tc>
          <w:tcPr>
            <w:tcW w:w="3594" w:type="dxa"/>
            <w:tcBorders>
              <w:top w:val="single" w:color="000000" w:sz="8" w:space="0"/>
              <w:bottom w:val="single" w:color="auto"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15 </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25</w:t>
            </w:r>
          </w:p>
        </w:tc>
        <w:tc>
          <w:tcPr>
            <w:tcW w:w="3569" w:type="dxa"/>
            <w:tcBorders>
              <w:top w:val="single" w:color="auto" w:sz="8" w:space="0"/>
              <w:bottom w:val="single" w:color="000000" w:sz="8" w:space="0"/>
              <w:right w:val="single" w:color="000000" w:sz="8" w:space="0"/>
            </w:tcBorders>
            <w:noWrap w:val="0"/>
            <w:vAlign w:val="center"/>
          </w:tcPr>
          <w:p>
            <w:pPr>
              <w:widowControl/>
              <w:jc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教育学院</w:t>
            </w:r>
          </w:p>
        </w:tc>
        <w:tc>
          <w:tcPr>
            <w:tcW w:w="3594" w:type="dxa"/>
            <w:tcBorders>
              <w:top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6 </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26</w:t>
            </w:r>
          </w:p>
        </w:tc>
        <w:tc>
          <w:tcPr>
            <w:tcW w:w="3569" w:type="dxa"/>
            <w:tcBorders>
              <w:top w:val="single" w:color="auto" w:sz="8" w:space="0"/>
              <w:bottom w:val="single" w:color="000000" w:sz="8" w:space="0"/>
              <w:right w:val="single" w:color="000000" w:sz="8" w:space="0"/>
            </w:tcBorders>
            <w:noWrap w:val="0"/>
            <w:vAlign w:val="center"/>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明德书院</w:t>
            </w:r>
          </w:p>
        </w:tc>
        <w:tc>
          <w:tcPr>
            <w:tcW w:w="3594" w:type="dxa"/>
            <w:tcBorders>
              <w:top w:val="single" w:color="auto" w:sz="8" w:space="0"/>
              <w:bottom w:val="single" w:color="000000" w:sz="8" w:space="0"/>
              <w:right w:val="single" w:color="auto" w:sz="8" w:space="0"/>
            </w:tcBorders>
            <w:noWrap w:val="0"/>
            <w:vAlign w:val="center"/>
          </w:tcPr>
          <w:p>
            <w:pPr>
              <w:widowControl/>
              <w:jc w:val="center"/>
              <w:textAlignment w:val="center"/>
              <w:rPr>
                <w:rFonts w:hint="eastAsia" w:eastAsia="仿宋"/>
                <w:color w:val="000000"/>
                <w:kern w:val="0"/>
                <w:sz w:val="24"/>
                <w:szCs w:val="24"/>
                <w:lang w:val="en-US" w:eastAsia="zh-CN" w:bidi="ar"/>
              </w:rPr>
            </w:pPr>
            <w:r>
              <w:rPr>
                <w:rFonts w:hint="eastAsia" w:eastAsia="仿宋"/>
                <w:color w:val="000000"/>
                <w:kern w:val="0"/>
                <w:sz w:val="24"/>
                <w:szCs w:val="24"/>
                <w:lang w:bidi="ar"/>
              </w:rPr>
              <w:t>2</w:t>
            </w:r>
            <w:r>
              <w:rPr>
                <w:rFonts w:hint="eastAsia" w:eastAsia="仿宋"/>
                <w:color w:val="000000"/>
                <w:kern w:val="0"/>
                <w:sz w:val="24"/>
                <w:szCs w:val="24"/>
                <w:lang w:val="en-US" w:eastAsia="zh-CN" w:bidi="ar"/>
              </w:rPr>
              <w:t>6</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27</w:t>
            </w:r>
          </w:p>
        </w:tc>
        <w:tc>
          <w:tcPr>
            <w:tcW w:w="3569" w:type="dxa"/>
            <w:tcBorders>
              <w:top w:val="single" w:color="auto" w:sz="8" w:space="0"/>
              <w:bottom w:val="single" w:color="000000" w:sz="8" w:space="0"/>
              <w:right w:val="single" w:color="000000" w:sz="8" w:space="0"/>
            </w:tcBorders>
            <w:noWrap w:val="0"/>
            <w:vAlign w:val="center"/>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明理书院</w:t>
            </w:r>
          </w:p>
        </w:tc>
        <w:tc>
          <w:tcPr>
            <w:tcW w:w="3594" w:type="dxa"/>
            <w:tcBorders>
              <w:top w:val="single" w:color="auto" w:sz="8" w:space="0"/>
              <w:bottom w:val="single" w:color="000000" w:sz="8" w:space="0"/>
              <w:right w:val="single" w:color="auto" w:sz="8" w:space="0"/>
            </w:tcBorders>
            <w:noWrap w:val="0"/>
            <w:vAlign w:val="center"/>
          </w:tcPr>
          <w:p>
            <w:pPr>
              <w:widowControl/>
              <w:jc w:val="center"/>
              <w:textAlignment w:val="center"/>
              <w:rPr>
                <w:rFonts w:hint="eastAsia" w:eastAsia="仿宋"/>
                <w:color w:val="000000"/>
                <w:kern w:val="0"/>
                <w:sz w:val="24"/>
                <w:szCs w:val="24"/>
                <w:lang w:val="en-US" w:eastAsia="zh-CN" w:bidi="ar"/>
              </w:rPr>
            </w:pPr>
            <w:r>
              <w:rPr>
                <w:rFonts w:hint="eastAsia" w:eastAsia="仿宋"/>
                <w:color w:val="000000"/>
                <w:kern w:val="0"/>
                <w:sz w:val="24"/>
                <w:szCs w:val="24"/>
                <w:lang w:bidi="ar"/>
              </w:rPr>
              <w:t>2</w:t>
            </w:r>
            <w:r>
              <w:rPr>
                <w:rFonts w:hint="eastAsia" w:eastAsia="仿宋"/>
                <w:color w:val="000000"/>
                <w:kern w:val="0"/>
                <w:sz w:val="24"/>
                <w:szCs w:val="24"/>
                <w:lang w:val="en-US" w:eastAsia="zh-CN" w:bidi="ar"/>
              </w:rPr>
              <w:t>3</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28</w:t>
            </w:r>
          </w:p>
        </w:tc>
        <w:tc>
          <w:tcPr>
            <w:tcW w:w="3569" w:type="dxa"/>
            <w:tcBorders>
              <w:top w:val="single" w:color="000000" w:sz="8" w:space="0"/>
              <w:bottom w:val="single" w:color="auto" w:sz="8" w:space="0"/>
              <w:right w:val="single" w:color="000000" w:sz="8" w:space="0"/>
            </w:tcBorders>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体育部</w:t>
            </w:r>
          </w:p>
        </w:tc>
        <w:tc>
          <w:tcPr>
            <w:tcW w:w="3594" w:type="dxa"/>
            <w:tcBorders>
              <w:top w:val="single" w:color="000000" w:sz="8" w:space="0"/>
              <w:bottom w:val="single" w:color="auto" w:sz="8" w:space="0"/>
              <w:right w:val="single" w:color="auto" w:sz="8" w:space="0"/>
            </w:tcBorders>
            <w:noWrap w:val="0"/>
            <w:vAlign w:val="center"/>
          </w:tcPr>
          <w:p>
            <w:pPr>
              <w:widowControl/>
              <w:jc w:val="center"/>
              <w:textAlignment w:val="center"/>
              <w:rPr>
                <w:b/>
                <w:bCs/>
                <w:kern w:val="0"/>
                <w:sz w:val="20"/>
                <w:szCs w:val="20"/>
              </w:rPr>
            </w:pPr>
            <w:r>
              <w:rPr>
                <w:rFonts w:eastAsia="仿宋"/>
                <w:color w:val="000000"/>
                <w:kern w:val="0"/>
                <w:sz w:val="24"/>
                <w:szCs w:val="24"/>
                <w:lang w:bidi="ar"/>
              </w:rPr>
              <w:t>2</w:t>
            </w:r>
          </w:p>
        </w:tc>
      </w:tr>
      <w:bookmarkEnd w:id="0"/>
    </w:tbl>
    <w:p>
      <w:pPr>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w:t>
      </w:r>
    </w:p>
    <w:p>
      <w:pPr>
        <w:jc w:val="center"/>
        <w:rPr>
          <w:rFonts w:ascii="仿宋_GB2312" w:eastAsia="仿宋_GB2312"/>
          <w:sz w:val="28"/>
          <w:szCs w:val="28"/>
        </w:rPr>
      </w:pPr>
      <w:r>
        <w:rPr>
          <w:rFonts w:hint="eastAsia" w:ascii="仿宋_GB2312" w:eastAsia="仿宋_GB2312"/>
          <w:sz w:val="28"/>
          <w:szCs w:val="28"/>
        </w:rPr>
        <w:t>中国人民大学</w:t>
      </w:r>
      <w:r>
        <w:rPr>
          <w:rFonts w:ascii="仿宋_GB2312" w:eastAsia="仿宋_GB2312"/>
          <w:sz w:val="28"/>
          <w:szCs w:val="28"/>
        </w:rPr>
        <w:t>202</w:t>
      </w:r>
      <w:r>
        <w:rPr>
          <w:rFonts w:hint="eastAsia" w:ascii="仿宋_GB2312" w:eastAsia="仿宋_GB2312"/>
          <w:sz w:val="28"/>
          <w:szCs w:val="28"/>
        </w:rPr>
        <w:t>2-2023学年第一学期学生发展对象推荐指导数</w:t>
      </w:r>
    </w:p>
    <w:p/>
    <w:p>
      <w:pPr>
        <w:widowControl/>
        <w:jc w:val="center"/>
        <w:rPr>
          <w:rFonts w:hint="eastAsia" w:ascii="宋体" w:hAnsi="宋体" w:cs="宋体"/>
          <w:b/>
          <w:bCs/>
          <w:kern w:val="0"/>
          <w:sz w:val="20"/>
          <w:szCs w:val="20"/>
        </w:rPr>
      </w:pPr>
    </w:p>
    <w:p/>
    <w:p/>
    <w:p/>
    <w:p/>
    <w:p>
      <w:pPr>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上表所列为各单位40期学生发展对象培训班学员最终推荐指导数，各单位应按照上表名额进行推荐。现就分配过程中增减原则进行说明：</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期学生发展对象指标综合考虑各学院学生基数和符合本期推荐条件的积极分子存量两方面因素分配，且对第39期学生发展对象培训班首批公示结果通过率进行奖励。教师发展对象指标单列，不占用学生发展对象指标。</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各单位在开展推荐工作前，务必及时通知到所有符合推荐条件的师生积极分子（尤其是符合推荐条件的2023届毕业生入党积极分子）。</w:t>
      </w:r>
      <w:r>
        <w:rPr>
          <w:rFonts w:hint="eastAsia" w:ascii="仿宋_GB2312" w:hAnsi="仿宋_GB2312" w:eastAsia="仿宋_GB2312" w:cs="仿宋_GB2312"/>
          <w:sz w:val="28"/>
          <w:szCs w:val="28"/>
        </w:rPr>
        <w:t>各学院在推荐时需严把质量关，在名额分配过程中应着重向优秀本科生，特别是低年级本科生倾斜，对学员进行充分了解与考察，应特别注意学生发展对象学习、身体、心理、发展规划等情况是否能够支持学员完成本期培训班全部要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UyNmQyNWM5Zjc4MzU2YmZhOTllN2Y1YWJiMWMifQ=="/>
  </w:docVars>
  <w:rsids>
    <w:rsidRoot w:val="008A07F7"/>
    <w:rsid w:val="00005F32"/>
    <w:rsid w:val="00010664"/>
    <w:rsid w:val="0001565E"/>
    <w:rsid w:val="00020754"/>
    <w:rsid w:val="00023CA5"/>
    <w:rsid w:val="0002684F"/>
    <w:rsid w:val="00026BA5"/>
    <w:rsid w:val="0003239B"/>
    <w:rsid w:val="00033C03"/>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C6DBB"/>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443B"/>
    <w:rsid w:val="00384DFA"/>
    <w:rsid w:val="00386F11"/>
    <w:rsid w:val="003A3E09"/>
    <w:rsid w:val="003A7CC0"/>
    <w:rsid w:val="003B66FF"/>
    <w:rsid w:val="003C246E"/>
    <w:rsid w:val="003C3493"/>
    <w:rsid w:val="003C7B6B"/>
    <w:rsid w:val="003D15FB"/>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F76BC"/>
    <w:rsid w:val="005007CF"/>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F4C2C"/>
    <w:rsid w:val="008F6E2B"/>
    <w:rsid w:val="00903E29"/>
    <w:rsid w:val="00910F24"/>
    <w:rsid w:val="009231EC"/>
    <w:rsid w:val="00932BB5"/>
    <w:rsid w:val="00933E60"/>
    <w:rsid w:val="009376D9"/>
    <w:rsid w:val="0095443D"/>
    <w:rsid w:val="009834C3"/>
    <w:rsid w:val="00993EF3"/>
    <w:rsid w:val="00996905"/>
    <w:rsid w:val="009A203B"/>
    <w:rsid w:val="009A535E"/>
    <w:rsid w:val="009B0A45"/>
    <w:rsid w:val="009C4693"/>
    <w:rsid w:val="009D354E"/>
    <w:rsid w:val="009D418A"/>
    <w:rsid w:val="009D72F4"/>
    <w:rsid w:val="009E3DED"/>
    <w:rsid w:val="009F0AF4"/>
    <w:rsid w:val="009F13CA"/>
    <w:rsid w:val="009F18E9"/>
    <w:rsid w:val="00A06F6C"/>
    <w:rsid w:val="00A074AB"/>
    <w:rsid w:val="00A1728A"/>
    <w:rsid w:val="00A36AE5"/>
    <w:rsid w:val="00A61F42"/>
    <w:rsid w:val="00A62395"/>
    <w:rsid w:val="00A62861"/>
    <w:rsid w:val="00A8754A"/>
    <w:rsid w:val="00A900B2"/>
    <w:rsid w:val="00AA3835"/>
    <w:rsid w:val="00AA437B"/>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AE6"/>
    <w:rsid w:val="00DD5475"/>
    <w:rsid w:val="00DF6644"/>
    <w:rsid w:val="00E00C8B"/>
    <w:rsid w:val="00E03682"/>
    <w:rsid w:val="00E20C5E"/>
    <w:rsid w:val="00E23550"/>
    <w:rsid w:val="00E37DF2"/>
    <w:rsid w:val="00E41B74"/>
    <w:rsid w:val="00E758CF"/>
    <w:rsid w:val="00E80BCE"/>
    <w:rsid w:val="00E97E35"/>
    <w:rsid w:val="00EA09D5"/>
    <w:rsid w:val="00EA0E9D"/>
    <w:rsid w:val="00EA1782"/>
    <w:rsid w:val="00EA7DFB"/>
    <w:rsid w:val="00EB0DEB"/>
    <w:rsid w:val="00EC141C"/>
    <w:rsid w:val="00EC4BA5"/>
    <w:rsid w:val="00EC4FD3"/>
    <w:rsid w:val="00ED3255"/>
    <w:rsid w:val="00ED36F2"/>
    <w:rsid w:val="00EE0730"/>
    <w:rsid w:val="00EF08FB"/>
    <w:rsid w:val="00EF307D"/>
    <w:rsid w:val="00F124F5"/>
    <w:rsid w:val="00F229FA"/>
    <w:rsid w:val="00F26FF9"/>
    <w:rsid w:val="00F42F6C"/>
    <w:rsid w:val="00F46CBA"/>
    <w:rsid w:val="00F63E4D"/>
    <w:rsid w:val="00FA5AB2"/>
    <w:rsid w:val="00FE49BF"/>
    <w:rsid w:val="00FE717C"/>
    <w:rsid w:val="00FF57AB"/>
    <w:rsid w:val="00FF5D8E"/>
    <w:rsid w:val="0EDC5EB0"/>
    <w:rsid w:val="17E50C8F"/>
    <w:rsid w:val="2413260C"/>
    <w:rsid w:val="26C42EAF"/>
    <w:rsid w:val="2B8D2497"/>
    <w:rsid w:val="35FD16E7"/>
    <w:rsid w:val="3BFE4F20"/>
    <w:rsid w:val="3F5D44B0"/>
    <w:rsid w:val="48613EE9"/>
    <w:rsid w:val="4D2E463E"/>
    <w:rsid w:val="521D6C9E"/>
    <w:rsid w:val="56E66128"/>
    <w:rsid w:val="58197EB3"/>
    <w:rsid w:val="63140EB4"/>
    <w:rsid w:val="63B50355"/>
    <w:rsid w:val="658607EB"/>
    <w:rsid w:val="671711DD"/>
    <w:rsid w:val="68364F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jc w:val="left"/>
    </w:pPr>
    <w:rPr>
      <w:kern w:val="0"/>
      <w:sz w:val="18"/>
      <w:szCs w:val="18"/>
    </w:rPr>
  </w:style>
  <w:style w:type="paragraph" w:styleId="3">
    <w:name w:val="header"/>
    <w:basedOn w:val="1"/>
    <w:link w:val="8"/>
    <w:semiHidden/>
    <w:uiPriority w:val="0"/>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locked/>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semiHidden/>
    <w:locked/>
    <w:uiPriority w:val="0"/>
    <w:rPr>
      <w:rFonts w:cs="Times New Roman"/>
      <w:sz w:val="18"/>
      <w:szCs w:val="18"/>
    </w:rPr>
  </w:style>
  <w:style w:type="character" w:customStyle="1" w:styleId="8">
    <w:name w:val="页眉 字符"/>
    <w:link w:val="3"/>
    <w:semiHidden/>
    <w:locked/>
    <w:uiPriority w:val="0"/>
    <w:rPr>
      <w:rFonts w:cs="Times New Roman"/>
      <w:sz w:val="18"/>
      <w:szCs w:val="18"/>
    </w:rPr>
  </w:style>
  <w:style w:type="paragraph" w:styleId="9">
    <w:name w:val=""/>
    <w:unhideWhenUsed/>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557</Words>
  <Characters>625</Characters>
  <Lines>5</Lines>
  <Paragraphs>1</Paragraphs>
  <TotalTime>3</TotalTime>
  <ScaleCrop>false</ScaleCrop>
  <LinksUpToDate>false</LinksUpToDate>
  <CharactersWithSpaces>650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2020-12-21T07:52:00Z</dcterms:created>
  <dc:creator>lenovo</dc:creator>
  <cp:lastModifiedBy>次元的吾尾猫</cp:lastModifiedBy>
  <dcterms:modified xsi:type="dcterms:W3CDTF">2022-06-03T01:40:49Z</dcterms:modified>
  <dc:title>序号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8287E6CE458247328CE9B71B3A8E7D5A</vt:lpwstr>
  </property>
</Properties>
</file>